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CB9" w:rsidRDefault="004D6CB9" w:rsidP="004D6CB9"/>
    <w:p w:rsidR="004D6CB9" w:rsidRDefault="004D6CB9" w:rsidP="004D6CB9"/>
    <w:p w:rsidR="004D6CB9" w:rsidRDefault="004D6CB9" w:rsidP="004D6CB9"/>
    <w:p w:rsidR="004D6CB9" w:rsidRDefault="004D6CB9" w:rsidP="004D6CB9"/>
    <w:p w:rsidR="004D6CB9" w:rsidRDefault="004D6CB9" w:rsidP="004D6CB9"/>
    <w:p w:rsidR="004D6CB9" w:rsidRPr="004D6CB9" w:rsidRDefault="004D6CB9" w:rsidP="004D6CB9">
      <w:pPr>
        <w:jc w:val="center"/>
        <w:rPr>
          <w:rFonts w:cs="Times New Roman"/>
          <w:szCs w:val="24"/>
        </w:rPr>
      </w:pPr>
      <w:r>
        <w:rPr>
          <w:rFonts w:cs="Times New Roman"/>
          <w:szCs w:val="24"/>
        </w:rPr>
        <w:t>International Negotiation Plan</w:t>
      </w:r>
    </w:p>
    <w:p w:rsidR="004D6CB9" w:rsidRPr="004D6CB9" w:rsidRDefault="004D6CB9" w:rsidP="004D6CB9">
      <w:pPr>
        <w:jc w:val="center"/>
        <w:rPr>
          <w:rFonts w:cs="Times New Roman"/>
          <w:szCs w:val="24"/>
        </w:rPr>
      </w:pPr>
      <w:r w:rsidRPr="004D6CB9">
        <w:rPr>
          <w:rFonts w:cs="Times New Roman"/>
          <w:szCs w:val="24"/>
        </w:rPr>
        <w:t>Student’s Name</w:t>
      </w:r>
    </w:p>
    <w:p w:rsidR="004D6CB9" w:rsidRPr="004D6CB9" w:rsidRDefault="004D6CB9" w:rsidP="004D6CB9">
      <w:pPr>
        <w:tabs>
          <w:tab w:val="center" w:pos="5040"/>
          <w:tab w:val="left" w:pos="5940"/>
        </w:tabs>
        <w:rPr>
          <w:rFonts w:cs="Times New Roman"/>
          <w:szCs w:val="24"/>
        </w:rPr>
      </w:pPr>
      <w:r w:rsidRPr="004D6CB9">
        <w:rPr>
          <w:rFonts w:cs="Times New Roman"/>
          <w:szCs w:val="24"/>
        </w:rPr>
        <w:tab/>
        <w:t>Student ID</w:t>
      </w:r>
      <w:r w:rsidRPr="004D6CB9">
        <w:rPr>
          <w:rFonts w:cs="Times New Roman"/>
          <w:szCs w:val="24"/>
        </w:rPr>
        <w:tab/>
      </w:r>
    </w:p>
    <w:p w:rsidR="004D6CB9" w:rsidRPr="004D6CB9" w:rsidRDefault="004D6CB9" w:rsidP="004D6CB9">
      <w:pPr>
        <w:jc w:val="center"/>
        <w:rPr>
          <w:rFonts w:cs="Times New Roman"/>
          <w:szCs w:val="24"/>
        </w:rPr>
      </w:pPr>
      <w:r w:rsidRPr="004D6CB9">
        <w:rPr>
          <w:rFonts w:cs="Times New Roman"/>
          <w:szCs w:val="24"/>
        </w:rPr>
        <w:t>Professor’s Name</w:t>
      </w:r>
    </w:p>
    <w:p w:rsidR="004D6CB9" w:rsidRPr="004D6CB9" w:rsidRDefault="004D6CB9" w:rsidP="004D6CB9">
      <w:pPr>
        <w:jc w:val="center"/>
        <w:rPr>
          <w:rFonts w:cs="Times New Roman"/>
          <w:szCs w:val="24"/>
        </w:rPr>
      </w:pPr>
      <w:r w:rsidRPr="004D6CB9">
        <w:rPr>
          <w:rFonts w:cs="Times New Roman"/>
          <w:szCs w:val="24"/>
        </w:rPr>
        <w:t>Course Title</w:t>
      </w:r>
    </w:p>
    <w:p w:rsidR="004D6CB9" w:rsidRPr="004D6CB9" w:rsidRDefault="004D6CB9" w:rsidP="004D6CB9">
      <w:pPr>
        <w:jc w:val="center"/>
        <w:rPr>
          <w:rFonts w:cs="Times New Roman"/>
          <w:b/>
          <w:szCs w:val="24"/>
        </w:rPr>
      </w:pPr>
      <w:r w:rsidRPr="004D6CB9">
        <w:rPr>
          <w:rFonts w:cs="Times New Roman"/>
          <w:szCs w:val="24"/>
        </w:rPr>
        <w:t>Date of Submission</w:t>
      </w:r>
    </w:p>
    <w:p w:rsidR="004D6CB9" w:rsidRDefault="004D6CB9" w:rsidP="004D6CB9"/>
    <w:p w:rsidR="004D6CB9" w:rsidRDefault="004D6CB9" w:rsidP="004D6CB9"/>
    <w:p w:rsidR="004D6CB9" w:rsidRDefault="004D6CB9" w:rsidP="004D6CB9"/>
    <w:p w:rsidR="004D6CB9" w:rsidRDefault="004D6CB9" w:rsidP="004D6CB9"/>
    <w:p w:rsidR="004D6CB9" w:rsidRDefault="004D6CB9" w:rsidP="004D6CB9"/>
    <w:p w:rsidR="004D6CB9" w:rsidRDefault="004D6CB9" w:rsidP="004D6CB9"/>
    <w:p w:rsidR="004D6CB9" w:rsidRDefault="004D6CB9" w:rsidP="004D6CB9"/>
    <w:p w:rsidR="004D6CB9" w:rsidRDefault="004D6CB9" w:rsidP="004D6CB9"/>
    <w:p w:rsidR="004D6CB9" w:rsidRDefault="004D6CB9" w:rsidP="004D6CB9"/>
    <w:p w:rsidR="0011248A" w:rsidRDefault="0011248A" w:rsidP="004D6CB9"/>
    <w:p w:rsidR="0011248A" w:rsidRDefault="0011248A" w:rsidP="004D6CB9"/>
    <w:p w:rsidR="0011248A" w:rsidRDefault="0011248A" w:rsidP="004D6CB9"/>
    <w:p w:rsidR="004D6CB9" w:rsidRPr="0011248A" w:rsidRDefault="004D6CB9" w:rsidP="0011248A">
      <w:pPr>
        <w:jc w:val="center"/>
        <w:rPr>
          <w:b/>
        </w:rPr>
      </w:pPr>
      <w:r w:rsidRPr="0011248A">
        <w:rPr>
          <w:b/>
        </w:rPr>
        <w:lastRenderedPageBreak/>
        <w:t>NEGOTIATING PROPOSAL</w:t>
      </w:r>
    </w:p>
    <w:p w:rsidR="004D6CB9" w:rsidRPr="0011248A" w:rsidRDefault="004D6CB9" w:rsidP="0011248A">
      <w:pPr>
        <w:jc w:val="center"/>
        <w:rPr>
          <w:b/>
        </w:rPr>
      </w:pPr>
      <w:r w:rsidRPr="0011248A">
        <w:rPr>
          <w:b/>
        </w:rPr>
        <w:t>SALE OF SPARE PA</w:t>
      </w:r>
      <w:r w:rsidR="0011248A" w:rsidRPr="0011248A">
        <w:rPr>
          <w:b/>
        </w:rPr>
        <w:t>RTS TO A JAPANESE MOTOR COMPANY</w:t>
      </w:r>
    </w:p>
    <w:p w:rsidR="004D6CB9" w:rsidRDefault="004D6CB9" w:rsidP="0011248A">
      <w:pPr>
        <w:ind w:firstLine="720"/>
        <w:contextualSpacing/>
      </w:pPr>
      <w:r>
        <w:t xml:space="preserve"> The first step in starting off these negotiations is stating the objectives or the goals to be realized clearly. The other factors to consider before engaging into that negotiation are the interests and the culture of the Japanese. The goals set for the negotiation have to be achievable/ and achieved by the end of the negotiation. The introductory part of the negotiations will state the terms of the negotiations that are acceptable to all sides. Taking into account the company’s culture will be essential and will ensure that all issues have been handled within the scope of the business. The plan developed will also incorporate the interests of the negotiating parties. The interest demonstrated by the negotiating parties will determine the direction in which the sales negotiations will take between the Japanese motor firm and the American offering spare parts. </w:t>
      </w:r>
    </w:p>
    <w:p w:rsidR="004D6CB9" w:rsidRDefault="004D6CB9" w:rsidP="0011248A">
      <w:pPr>
        <w:ind w:firstLine="720"/>
        <w:contextualSpacing/>
      </w:pPr>
      <w:r>
        <w:t xml:space="preserve"> The initial stages of the introduction will start by stating their position and how it is of great importance to the negotiation process. The introductory state also ensures that a foreign firm has familiarized itself with the product that is being offered. The spare parts offered by the American firm are to be used in facilitating the automation of the new models of vehicle.  The deal brokered will guarantee the continued supply of the spare parts to the Japanese Motor firm. Both the American and the Japanese firm will have to offers commitment and assurance, during the introduction stage, that they will make sure that there is consistency in the manner in which they will be conducting business</w:t>
      </w:r>
      <w:r w:rsidR="00DD1532">
        <w:rPr>
          <w:noProof/>
        </w:rPr>
        <w:t xml:space="preserve"> (Brett &amp; Okumura, 2010)</w:t>
      </w:r>
      <w:r>
        <w:t xml:space="preserve">. </w:t>
      </w:r>
    </w:p>
    <w:p w:rsidR="004D6CB9" w:rsidRPr="0011248A" w:rsidRDefault="004D6CB9" w:rsidP="0011248A">
      <w:pPr>
        <w:ind w:firstLine="720"/>
        <w:contextualSpacing/>
        <w:jc w:val="center"/>
        <w:rPr>
          <w:b/>
        </w:rPr>
      </w:pPr>
      <w:r w:rsidRPr="0011248A">
        <w:rPr>
          <w:b/>
        </w:rPr>
        <w:t>THE INTERNATIONAL NEGOTIATION PLAN</w:t>
      </w:r>
    </w:p>
    <w:p w:rsidR="004D6CB9" w:rsidRDefault="004D6CB9" w:rsidP="0011248A">
      <w:pPr>
        <w:ind w:firstLine="720"/>
        <w:contextualSpacing/>
      </w:pPr>
      <w:r>
        <w:t xml:space="preserve">  The basis for these negotiations between the Japanese automaker and the American firm offering the spare part is that thy both want to conduct business for a longer time. It is through </w:t>
      </w:r>
      <w:r>
        <w:lastRenderedPageBreak/>
        <w:t xml:space="preserve">this business that these firms will all increase their market share. This partnership is also likely to boost trade between the two countries and most importantly the profitability of both companies. </w:t>
      </w:r>
    </w:p>
    <w:p w:rsidR="004D6CB9" w:rsidRPr="0011248A" w:rsidRDefault="004D6CB9" w:rsidP="0011248A">
      <w:pPr>
        <w:ind w:firstLine="720"/>
        <w:contextualSpacing/>
        <w:jc w:val="center"/>
        <w:rPr>
          <w:b/>
        </w:rPr>
      </w:pPr>
      <w:r w:rsidRPr="0011248A">
        <w:rPr>
          <w:b/>
        </w:rPr>
        <w:t>The Major issues involved in a Negotiation:</w:t>
      </w:r>
    </w:p>
    <w:p w:rsidR="004D6CB9" w:rsidRPr="0011248A" w:rsidRDefault="004D6CB9" w:rsidP="0011248A">
      <w:pPr>
        <w:ind w:firstLine="720"/>
        <w:contextualSpacing/>
        <w:rPr>
          <w:b/>
        </w:rPr>
      </w:pPr>
      <w:proofErr w:type="gramStart"/>
      <w:r w:rsidRPr="0011248A">
        <w:rPr>
          <w:b/>
        </w:rPr>
        <w:t>a</w:t>
      </w:r>
      <w:proofErr w:type="gramEnd"/>
      <w:r w:rsidRPr="0011248A">
        <w:rPr>
          <w:b/>
        </w:rPr>
        <w:t>). Culture</w:t>
      </w:r>
    </w:p>
    <w:p w:rsidR="004D6CB9" w:rsidRDefault="004D6CB9" w:rsidP="0011248A">
      <w:pPr>
        <w:ind w:firstLine="720"/>
        <w:contextualSpacing/>
      </w:pPr>
      <w:r>
        <w:t xml:space="preserve"> The existence of the cultural variations between the Japanese and the Americans are likely to come handy during these negotiations. Japanese society is said to be ethnically homogenous where order and harmony are highly respected and viewed as prime virtues of the society. The culture of both parties is likely to play a critical part in determining the nature of the products that will be offered which is essentially high-quality products. </w:t>
      </w:r>
    </w:p>
    <w:p w:rsidR="004D6CB9" w:rsidRPr="00A8650F" w:rsidRDefault="0011248A" w:rsidP="0011248A">
      <w:pPr>
        <w:ind w:firstLine="720"/>
        <w:contextualSpacing/>
        <w:rPr>
          <w:b/>
        </w:rPr>
      </w:pPr>
      <w:r w:rsidRPr="00A8650F">
        <w:rPr>
          <w:b/>
        </w:rPr>
        <w:t>b</w:t>
      </w:r>
      <w:r w:rsidR="00A8650F" w:rsidRPr="00A8650F">
        <w:rPr>
          <w:b/>
        </w:rPr>
        <w:t xml:space="preserve">). </w:t>
      </w:r>
      <w:r w:rsidR="004D6CB9" w:rsidRPr="00A8650F">
        <w:rPr>
          <w:b/>
        </w:rPr>
        <w:t>Conflict of Interest</w:t>
      </w:r>
    </w:p>
    <w:p w:rsidR="004D6CB9" w:rsidRDefault="004D6CB9" w:rsidP="0011248A">
      <w:pPr>
        <w:ind w:firstLine="720"/>
        <w:contextualSpacing/>
      </w:pPr>
      <w:r>
        <w:t>Conflict of interest between the firms is another issue that may arise during the negotiations. As a result, there is need to use consensus as to the only approach to resolving this issue. The realization of each company’s goal is majorly dependent on having the best interests as well as a difference in the opinion. The resolution of the conflict of interest enhances corporation between negotiating firms</w:t>
      </w:r>
      <w:r w:rsidR="00DD1532">
        <w:rPr>
          <w:noProof/>
        </w:rPr>
        <w:t xml:space="preserve"> (Salacuse, 2017)</w:t>
      </w:r>
      <w:r>
        <w:t xml:space="preserve">. </w:t>
      </w:r>
    </w:p>
    <w:p w:rsidR="004D6CB9" w:rsidRPr="00A8650F" w:rsidRDefault="00A8650F" w:rsidP="0011248A">
      <w:pPr>
        <w:ind w:firstLine="720"/>
        <w:contextualSpacing/>
        <w:rPr>
          <w:b/>
        </w:rPr>
      </w:pPr>
      <w:r w:rsidRPr="00A8650F">
        <w:rPr>
          <w:b/>
        </w:rPr>
        <w:t xml:space="preserve">c). </w:t>
      </w:r>
      <w:r w:rsidR="004D6CB9" w:rsidRPr="00A8650F">
        <w:rPr>
          <w:b/>
        </w:rPr>
        <w:t>Delivery</w:t>
      </w:r>
    </w:p>
    <w:p w:rsidR="004D6CB9" w:rsidRDefault="004D6CB9" w:rsidP="0011248A">
      <w:pPr>
        <w:ind w:firstLine="720"/>
        <w:contextualSpacing/>
      </w:pPr>
      <w:r>
        <w:t xml:space="preserve">Ironing out of the delivery issues will be a major step towards reaching a healthy bargaining agreement. Streamlining this part will also ensure that issues of delay and inconsistencies have been eliminated. Resolving the delivery issue in this negotiation will also ensure that frequency of production has been enhanced. </w:t>
      </w:r>
    </w:p>
    <w:p w:rsidR="004D6CB9" w:rsidRPr="00A8650F" w:rsidRDefault="00A8650F" w:rsidP="0011248A">
      <w:pPr>
        <w:ind w:firstLine="720"/>
        <w:contextualSpacing/>
        <w:rPr>
          <w:b/>
        </w:rPr>
      </w:pPr>
      <w:r w:rsidRPr="00A8650F">
        <w:rPr>
          <w:b/>
        </w:rPr>
        <w:t xml:space="preserve">d). </w:t>
      </w:r>
      <w:r w:rsidR="004D6CB9" w:rsidRPr="00A8650F">
        <w:rPr>
          <w:b/>
        </w:rPr>
        <w:t>Interests &amp; Limits</w:t>
      </w:r>
    </w:p>
    <w:p w:rsidR="005F4E71" w:rsidRPr="00DD1532" w:rsidRDefault="004D6CB9" w:rsidP="0011248A">
      <w:pPr>
        <w:ind w:firstLine="720"/>
        <w:contextualSpacing/>
        <w:rPr>
          <w:b/>
        </w:rPr>
      </w:pPr>
      <w:r>
        <w:t xml:space="preserve">The interests of each firm in a negotiation, if addressed, will enhance the company’s profit margin as well as boost the production of quality products.  Harmonizing the interests may </w:t>
      </w:r>
      <w:r>
        <w:lastRenderedPageBreak/>
        <w:t>also contribute to the increase in the market share for both companies. Similarly, the limits for both firms will be regulated by the specific policymakers or governments. Taxes and tariffs may play as hindrances to the continued corporation and limit the extent of trade. Therefore, the negotiation must take into consideration these factors and devise mitigation plans</w:t>
      </w:r>
      <w:r w:rsidR="00DD1532">
        <w:t xml:space="preserve"> </w:t>
      </w:r>
      <w:r w:rsidR="00DD1532">
        <w:rPr>
          <w:noProof/>
        </w:rPr>
        <w:t>(Lewicki, Saunders&amp; Barry, 2015)</w:t>
      </w:r>
      <w:r w:rsidRPr="00DD1532">
        <w:rPr>
          <w:b/>
        </w:rPr>
        <w:t xml:space="preserve">. </w:t>
      </w:r>
      <w:r w:rsidR="00CC4D05" w:rsidRPr="00DD1532">
        <w:rPr>
          <w:b/>
        </w:rPr>
        <w:t xml:space="preserve"> </w:t>
      </w:r>
    </w:p>
    <w:p w:rsidR="00A8650F" w:rsidRPr="004B51D7" w:rsidRDefault="00A8650F" w:rsidP="00A8650F">
      <w:pPr>
        <w:ind w:firstLine="720"/>
        <w:contextualSpacing/>
        <w:jc w:val="center"/>
        <w:rPr>
          <w:rFonts w:eastAsia="Times New Roman" w:cs="Times New Roman"/>
          <w:b/>
          <w:szCs w:val="24"/>
        </w:rPr>
      </w:pPr>
      <w:r w:rsidRPr="00DD1532">
        <w:rPr>
          <w:rFonts w:eastAsia="Times New Roman" w:cs="Times New Roman"/>
          <w:b/>
          <w:szCs w:val="24"/>
        </w:rPr>
        <w:t>Goals, resistance points and issues affecting Japanese comp</w:t>
      </w:r>
      <w:r w:rsidRPr="004B51D7">
        <w:rPr>
          <w:rFonts w:eastAsia="Times New Roman" w:cs="Times New Roman"/>
          <w:b/>
          <w:szCs w:val="24"/>
        </w:rPr>
        <w:t>anies</w:t>
      </w:r>
    </w:p>
    <w:p w:rsidR="00A8650F" w:rsidRPr="004B51D7" w:rsidRDefault="00A8650F" w:rsidP="00A8650F">
      <w:pPr>
        <w:ind w:firstLine="720"/>
        <w:contextualSpacing/>
        <w:jc w:val="both"/>
        <w:rPr>
          <w:rFonts w:eastAsia="Times New Roman" w:cs="Times New Roman"/>
          <w:b/>
          <w:szCs w:val="24"/>
        </w:rPr>
      </w:pPr>
      <w:r w:rsidRPr="004B51D7">
        <w:rPr>
          <w:rFonts w:eastAsia="Times New Roman" w:cs="Times New Roman"/>
          <w:b/>
          <w:szCs w:val="24"/>
        </w:rPr>
        <w:t>Goals</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szCs w:val="24"/>
        </w:rPr>
        <w:t xml:space="preserve">The goal of the Japanese company would be to provide high-quality products to </w:t>
      </w:r>
      <w:r w:rsidRPr="004B51D7">
        <w:rPr>
          <w:rFonts w:eastAsia="Times New Roman" w:cs="Times New Roman"/>
          <w:szCs w:val="24"/>
        </w:rPr>
        <w:t>customer’s</w:t>
      </w:r>
      <w:r w:rsidRPr="004B51D7">
        <w:rPr>
          <w:rFonts w:eastAsia="Times New Roman" w:cs="Times New Roman"/>
          <w:szCs w:val="24"/>
        </w:rPr>
        <w:t xml:space="preserve"> at the most convenient price. The company’s goal would also be to increase its market share by expanding its customer base and producing to meet the available demand in the market. </w:t>
      </w:r>
    </w:p>
    <w:p w:rsidR="00A8650F" w:rsidRPr="004B51D7" w:rsidRDefault="00A8650F" w:rsidP="00A8650F">
      <w:pPr>
        <w:ind w:firstLine="720"/>
        <w:contextualSpacing/>
        <w:jc w:val="both"/>
        <w:rPr>
          <w:rFonts w:eastAsia="Times New Roman" w:cs="Times New Roman"/>
          <w:b/>
          <w:szCs w:val="24"/>
        </w:rPr>
      </w:pPr>
      <w:r w:rsidRPr="004B51D7">
        <w:rPr>
          <w:rFonts w:eastAsia="Times New Roman" w:cs="Times New Roman"/>
          <w:b/>
          <w:szCs w:val="24"/>
        </w:rPr>
        <w:t>Issues</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szCs w:val="24"/>
        </w:rPr>
        <w:t xml:space="preserve">The Japanese culture will play a critical role in the negotiation process since it will regulate how the company will conduct some activities such as the sale of products. Agreements must also adhere to the Japanese norms and traditions. </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szCs w:val="24"/>
        </w:rPr>
        <w:t xml:space="preserve">There may arise conflicts of interests during the negotiation process which can affect the </w:t>
      </w:r>
      <w:r w:rsidRPr="004B51D7">
        <w:rPr>
          <w:rFonts w:eastAsia="Times New Roman" w:cs="Times New Roman"/>
          <w:szCs w:val="24"/>
        </w:rPr>
        <w:t>expected outcome</w:t>
      </w:r>
    </w:p>
    <w:p w:rsidR="00A8650F" w:rsidRDefault="00A8650F" w:rsidP="00A8650F">
      <w:pPr>
        <w:ind w:firstLine="720"/>
        <w:contextualSpacing/>
        <w:jc w:val="both"/>
        <w:rPr>
          <w:rFonts w:eastAsia="Times New Roman" w:cs="Times New Roman"/>
          <w:b/>
          <w:szCs w:val="24"/>
        </w:rPr>
      </w:pPr>
      <w:r>
        <w:rPr>
          <w:rFonts w:eastAsia="Times New Roman" w:cs="Times New Roman"/>
          <w:b/>
          <w:szCs w:val="24"/>
        </w:rPr>
        <w:t>Resistance points</w:t>
      </w:r>
    </w:p>
    <w:p w:rsidR="00A8650F" w:rsidRPr="004B51D7" w:rsidRDefault="00A8650F" w:rsidP="00A8650F">
      <w:pPr>
        <w:pStyle w:val="ListParagraph"/>
        <w:numPr>
          <w:ilvl w:val="0"/>
          <w:numId w:val="1"/>
        </w:numPr>
        <w:spacing w:line="480" w:lineRule="auto"/>
        <w:jc w:val="both"/>
        <w:rPr>
          <w:rFonts w:ascii="Times New Roman" w:eastAsia="Times New Roman" w:hAnsi="Times New Roman" w:cs="Times New Roman"/>
          <w:b/>
          <w:sz w:val="24"/>
          <w:szCs w:val="24"/>
        </w:rPr>
      </w:pPr>
      <w:r w:rsidRPr="004B51D7">
        <w:rPr>
          <w:rFonts w:ascii="Times New Roman" w:eastAsia="Times New Roman" w:hAnsi="Times New Roman" w:cs="Times New Roman"/>
          <w:sz w:val="24"/>
          <w:szCs w:val="24"/>
        </w:rPr>
        <w:t>The negotiation process could be faced with barriers that could have an impact on the outcome</w:t>
      </w:r>
    </w:p>
    <w:p w:rsidR="00A8650F" w:rsidRPr="004B51D7" w:rsidRDefault="00A8650F" w:rsidP="00A8650F">
      <w:pPr>
        <w:pStyle w:val="ListParagraph"/>
        <w:numPr>
          <w:ilvl w:val="0"/>
          <w:numId w:val="1"/>
        </w:numPr>
        <w:spacing w:line="480" w:lineRule="auto"/>
        <w:jc w:val="both"/>
        <w:rPr>
          <w:rFonts w:ascii="Times New Roman" w:eastAsia="Times New Roman" w:hAnsi="Times New Roman" w:cs="Times New Roman"/>
          <w:sz w:val="24"/>
          <w:szCs w:val="24"/>
        </w:rPr>
      </w:pPr>
      <w:r w:rsidRPr="004B51D7">
        <w:rPr>
          <w:rFonts w:ascii="Times New Roman" w:eastAsia="Times New Roman" w:hAnsi="Times New Roman" w:cs="Times New Roman"/>
          <w:sz w:val="24"/>
          <w:szCs w:val="24"/>
        </w:rPr>
        <w:t xml:space="preserve">The company’s culture could dictate the age and gender of a negotiator thereby affecting the negotiation process. </w:t>
      </w:r>
    </w:p>
    <w:p w:rsidR="00A8650F" w:rsidRPr="004B51D7" w:rsidRDefault="00A8650F" w:rsidP="00A8650F">
      <w:pPr>
        <w:pStyle w:val="ListParagraph"/>
        <w:numPr>
          <w:ilvl w:val="0"/>
          <w:numId w:val="1"/>
        </w:numPr>
        <w:spacing w:line="480" w:lineRule="auto"/>
        <w:jc w:val="both"/>
        <w:rPr>
          <w:rFonts w:ascii="Times New Roman" w:eastAsia="Times New Roman" w:hAnsi="Times New Roman" w:cs="Times New Roman"/>
          <w:sz w:val="24"/>
          <w:szCs w:val="24"/>
        </w:rPr>
      </w:pPr>
      <w:r w:rsidRPr="004B51D7">
        <w:rPr>
          <w:rFonts w:ascii="Times New Roman" w:eastAsia="Times New Roman" w:hAnsi="Times New Roman" w:cs="Times New Roman"/>
          <w:sz w:val="24"/>
          <w:szCs w:val="24"/>
        </w:rPr>
        <w:t>The company objectives and policies could work for or against the negotiation process</w:t>
      </w:r>
    </w:p>
    <w:p w:rsidR="00A8650F" w:rsidRPr="004B51D7" w:rsidRDefault="00A8650F" w:rsidP="00A8650F">
      <w:pPr>
        <w:pStyle w:val="ListParagraph"/>
        <w:numPr>
          <w:ilvl w:val="0"/>
          <w:numId w:val="1"/>
        </w:numPr>
        <w:spacing w:line="480" w:lineRule="auto"/>
        <w:jc w:val="both"/>
        <w:rPr>
          <w:rFonts w:ascii="Times New Roman" w:eastAsia="Times New Roman" w:hAnsi="Times New Roman" w:cs="Times New Roman"/>
          <w:sz w:val="24"/>
          <w:szCs w:val="24"/>
        </w:rPr>
      </w:pPr>
      <w:r w:rsidRPr="004B51D7">
        <w:rPr>
          <w:rFonts w:ascii="Times New Roman" w:eastAsia="Times New Roman" w:hAnsi="Times New Roman" w:cs="Times New Roman"/>
          <w:sz w:val="24"/>
          <w:szCs w:val="24"/>
        </w:rPr>
        <w:t>The top management’s decision also matters in the process</w:t>
      </w:r>
    </w:p>
    <w:p w:rsidR="00A8650F" w:rsidRPr="004B51D7" w:rsidRDefault="00A8650F" w:rsidP="00A8650F">
      <w:pPr>
        <w:pStyle w:val="ListParagraph"/>
        <w:numPr>
          <w:ilvl w:val="0"/>
          <w:numId w:val="1"/>
        </w:numPr>
        <w:spacing w:line="480" w:lineRule="auto"/>
        <w:jc w:val="both"/>
        <w:rPr>
          <w:rFonts w:ascii="Times New Roman" w:eastAsia="Times New Roman" w:hAnsi="Times New Roman" w:cs="Times New Roman"/>
          <w:sz w:val="24"/>
          <w:szCs w:val="24"/>
        </w:rPr>
      </w:pPr>
      <w:r w:rsidRPr="004B51D7">
        <w:rPr>
          <w:rFonts w:ascii="Times New Roman" w:eastAsia="Times New Roman" w:hAnsi="Times New Roman" w:cs="Times New Roman"/>
          <w:sz w:val="24"/>
          <w:szCs w:val="24"/>
        </w:rPr>
        <w:lastRenderedPageBreak/>
        <w:t xml:space="preserve">The government policies and regulations could have an impact on negotiation agreements. </w:t>
      </w:r>
    </w:p>
    <w:p w:rsidR="00A8650F" w:rsidRPr="004B51D7" w:rsidRDefault="00A8650F" w:rsidP="00A8650F">
      <w:pPr>
        <w:ind w:firstLine="720"/>
        <w:contextualSpacing/>
        <w:jc w:val="both"/>
        <w:rPr>
          <w:rFonts w:eastAsia="Times New Roman" w:cs="Times New Roman"/>
          <w:b/>
          <w:szCs w:val="24"/>
        </w:rPr>
      </w:pPr>
      <w:r w:rsidRPr="004B51D7">
        <w:rPr>
          <w:rFonts w:eastAsia="Times New Roman" w:cs="Times New Roman"/>
          <w:b/>
          <w:szCs w:val="24"/>
        </w:rPr>
        <w:t>Target and the opening bid</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szCs w:val="24"/>
        </w:rPr>
        <w:t>The target of a negotiator is to help his/her organization to win in a negotiation process or strike a balance. The goal of the company is to get a high market share of above 60% globally. The opening bid is to start supplying around 200000 tons of motor vehicle parts to the Japanese company</w:t>
      </w:r>
    </w:p>
    <w:p w:rsidR="00A8650F" w:rsidRPr="004B51D7" w:rsidRDefault="00A8650F" w:rsidP="00A8650F">
      <w:pPr>
        <w:ind w:firstLine="720"/>
        <w:contextualSpacing/>
        <w:jc w:val="both"/>
        <w:rPr>
          <w:rFonts w:eastAsia="Times New Roman" w:cs="Times New Roman"/>
          <w:b/>
          <w:szCs w:val="24"/>
        </w:rPr>
      </w:pPr>
      <w:r w:rsidRPr="004B51D7">
        <w:rPr>
          <w:rFonts w:eastAsia="Times New Roman" w:cs="Times New Roman"/>
          <w:b/>
          <w:szCs w:val="24"/>
        </w:rPr>
        <w:t>The social context of negotiation</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szCs w:val="24"/>
        </w:rPr>
        <w:t>The negotiation needs to be interactive, integrative and distributive to ensure that the negotiators reach an agreement. A distributive negotiation allows negotiators to focus on personal interests. On the other hand, integrative negation will enable negotiators to reach a respective position that benefits all parties</w:t>
      </w:r>
      <w:r w:rsidR="00DD1532">
        <w:rPr>
          <w:rFonts w:eastAsia="Times New Roman" w:cs="Times New Roman"/>
          <w:noProof/>
          <w:szCs w:val="24"/>
        </w:rPr>
        <w:t xml:space="preserve"> </w:t>
      </w:r>
      <w:r w:rsidR="00DD1532" w:rsidRPr="00DD1532">
        <w:rPr>
          <w:rFonts w:eastAsia="Times New Roman" w:cs="Times New Roman"/>
          <w:noProof/>
          <w:szCs w:val="24"/>
        </w:rPr>
        <w:t>(Salacuse, 2017)</w:t>
      </w:r>
      <w:r w:rsidRPr="004B51D7">
        <w:rPr>
          <w:rFonts w:eastAsia="Times New Roman" w:cs="Times New Roman"/>
          <w:szCs w:val="24"/>
        </w:rPr>
        <w:t xml:space="preserve">. </w:t>
      </w:r>
    </w:p>
    <w:p w:rsidR="00A8650F" w:rsidRPr="004B51D7" w:rsidRDefault="00A8650F" w:rsidP="00A8650F">
      <w:pPr>
        <w:ind w:firstLine="720"/>
        <w:contextualSpacing/>
        <w:jc w:val="both"/>
        <w:rPr>
          <w:rFonts w:eastAsia="Times New Roman" w:cs="Times New Roman"/>
          <w:b/>
          <w:szCs w:val="24"/>
        </w:rPr>
      </w:pPr>
      <w:r w:rsidRPr="004B51D7">
        <w:rPr>
          <w:rFonts w:eastAsia="Times New Roman" w:cs="Times New Roman"/>
          <w:b/>
          <w:szCs w:val="24"/>
        </w:rPr>
        <w:t>Ways of handling culture influence on negotiation</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b/>
          <w:szCs w:val="24"/>
        </w:rPr>
        <w:t>Protocol:</w:t>
      </w:r>
      <w:r w:rsidRPr="004B51D7">
        <w:rPr>
          <w:rFonts w:eastAsia="Times New Roman" w:cs="Times New Roman"/>
          <w:szCs w:val="24"/>
        </w:rPr>
        <w:t xml:space="preserve"> According to negotiation protocol, business cards need to be used during negotiation to avoid a breach of protocol.</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b/>
          <w:szCs w:val="24"/>
        </w:rPr>
        <w:t>Communication:</w:t>
      </w:r>
      <w:r w:rsidRPr="004B51D7">
        <w:rPr>
          <w:rFonts w:eastAsia="Times New Roman" w:cs="Times New Roman"/>
          <w:szCs w:val="24"/>
        </w:rPr>
        <w:t xml:space="preserve"> It is essential to use interpreters to ensure that all language barriers are broken leading to proper communication between the parties involved. </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b/>
          <w:szCs w:val="24"/>
        </w:rPr>
        <w:t>Time sensitivity:</w:t>
      </w:r>
      <w:r w:rsidRPr="004B51D7">
        <w:rPr>
          <w:rFonts w:eastAsia="Times New Roman" w:cs="Times New Roman"/>
          <w:szCs w:val="24"/>
        </w:rPr>
        <w:t xml:space="preserve"> It is essential to come up with a timetable that ensures that people adhere to the timelines in the negotiation process also it will save time for the company.  It will also decrease misuse of others time.</w:t>
      </w:r>
    </w:p>
    <w:p w:rsidR="00A8650F" w:rsidRPr="004B51D7" w:rsidRDefault="00A8650F" w:rsidP="00A8650F">
      <w:pPr>
        <w:ind w:firstLine="720"/>
        <w:contextualSpacing/>
        <w:jc w:val="both"/>
        <w:rPr>
          <w:rFonts w:eastAsia="Times New Roman" w:cs="Times New Roman"/>
          <w:b/>
          <w:szCs w:val="24"/>
        </w:rPr>
      </w:pPr>
      <w:r w:rsidRPr="004B51D7">
        <w:rPr>
          <w:rFonts w:eastAsia="Times New Roman" w:cs="Times New Roman"/>
          <w:b/>
          <w:szCs w:val="24"/>
        </w:rPr>
        <w:t>Ways in which culture influences negotiation</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b/>
          <w:szCs w:val="24"/>
        </w:rPr>
        <w:t>Negotiation definition:</w:t>
      </w:r>
      <w:r w:rsidRPr="004B51D7">
        <w:rPr>
          <w:rFonts w:eastAsia="Times New Roman" w:cs="Times New Roman"/>
          <w:szCs w:val="24"/>
        </w:rPr>
        <w:t xml:space="preserve"> People define negotiation depending on their culture. According to the Japanese, negotiation is a chance to share information.  </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b/>
          <w:szCs w:val="24"/>
        </w:rPr>
        <w:lastRenderedPageBreak/>
        <w:t>Negotiation opportunity:</w:t>
      </w:r>
      <w:r w:rsidRPr="004B51D7">
        <w:rPr>
          <w:rFonts w:eastAsia="Times New Roman" w:cs="Times New Roman"/>
          <w:szCs w:val="24"/>
        </w:rPr>
        <w:t xml:space="preserve"> Americans are considered to be distributive in intranational negotiations. The Japanese are integrative when dealing with </w:t>
      </w:r>
      <w:r w:rsidRPr="004B51D7">
        <w:rPr>
          <w:rFonts w:eastAsia="Times New Roman" w:cs="Times New Roman"/>
          <w:szCs w:val="24"/>
        </w:rPr>
        <w:t>in-group</w:t>
      </w:r>
      <w:r w:rsidRPr="004B51D7">
        <w:rPr>
          <w:rFonts w:eastAsia="Times New Roman" w:cs="Times New Roman"/>
          <w:szCs w:val="24"/>
        </w:rPr>
        <w:t xml:space="preserve"> Japanese. The talks between Americans and Japanese is likely to be distributive.  </w:t>
      </w:r>
    </w:p>
    <w:p w:rsidR="00A8650F" w:rsidRPr="004B51D7" w:rsidRDefault="00A8650F" w:rsidP="00A8650F">
      <w:pPr>
        <w:ind w:firstLine="720"/>
        <w:contextualSpacing/>
        <w:jc w:val="both"/>
        <w:rPr>
          <w:rFonts w:eastAsia="Times New Roman" w:cs="Times New Roman"/>
          <w:szCs w:val="24"/>
        </w:rPr>
      </w:pPr>
      <w:r w:rsidRPr="004B51D7">
        <w:rPr>
          <w:rFonts w:eastAsia="Times New Roman" w:cs="Times New Roman"/>
          <w:b/>
          <w:szCs w:val="24"/>
        </w:rPr>
        <w:t>Selection of negotiators:</w:t>
      </w:r>
      <w:r w:rsidRPr="004B51D7">
        <w:rPr>
          <w:rFonts w:eastAsia="Times New Roman" w:cs="Times New Roman"/>
          <w:szCs w:val="24"/>
        </w:rPr>
        <w:t xml:space="preserve"> It depends on a culture where it differs depending on expectations.</w:t>
      </w:r>
    </w:p>
    <w:p w:rsidR="00A8650F" w:rsidRPr="006366B2" w:rsidRDefault="00A8650F" w:rsidP="00A8650F">
      <w:pPr>
        <w:ind w:firstLine="720"/>
        <w:contextualSpacing/>
        <w:jc w:val="both"/>
        <w:rPr>
          <w:rFonts w:eastAsia="Times New Roman" w:cs="Times New Roman"/>
          <w:szCs w:val="24"/>
        </w:rPr>
      </w:pPr>
      <w:r w:rsidRPr="004B51D7">
        <w:rPr>
          <w:rFonts w:eastAsia="Times New Roman" w:cs="Times New Roman"/>
          <w:szCs w:val="24"/>
        </w:rPr>
        <w:t xml:space="preserve"> </w:t>
      </w:r>
      <w:r w:rsidRPr="004B51D7">
        <w:rPr>
          <w:rFonts w:eastAsia="Times New Roman" w:cs="Times New Roman"/>
          <w:b/>
          <w:szCs w:val="24"/>
        </w:rPr>
        <w:t>Protocol:</w:t>
      </w:r>
      <w:r w:rsidRPr="004B51D7">
        <w:rPr>
          <w:rFonts w:eastAsia="Times New Roman" w:cs="Times New Roman"/>
          <w:szCs w:val="24"/>
        </w:rPr>
        <w:t xml:space="preserve"> Protocol also differs depending on culture. For instance, Japanese etiquette is considered to be strictly formal compared to that of the US.</w:t>
      </w: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BC13FE" w:rsidRDefault="00BC13FE" w:rsidP="0011248A">
      <w:pPr>
        <w:ind w:firstLine="720"/>
        <w:contextualSpacing/>
      </w:pPr>
    </w:p>
    <w:p w:rsidR="00BC13FE" w:rsidRDefault="00BC13FE" w:rsidP="0011248A">
      <w:pPr>
        <w:ind w:firstLine="720"/>
        <w:contextualSpacing/>
      </w:pPr>
    </w:p>
    <w:p w:rsidR="00BC13FE" w:rsidRDefault="00BC13FE" w:rsidP="0011248A">
      <w:pPr>
        <w:ind w:firstLine="720"/>
        <w:contextualSpacing/>
      </w:pPr>
    </w:p>
    <w:sdt>
      <w:sdtPr>
        <w:id w:val="-494565981"/>
        <w:docPartObj>
          <w:docPartGallery w:val="Bibliographies"/>
          <w:docPartUnique/>
        </w:docPartObj>
      </w:sdtPr>
      <w:sdtEndPr>
        <w:rPr>
          <w:rFonts w:ascii="Times New Roman" w:eastAsiaTheme="minorHAnsi" w:hAnsi="Times New Roman" w:cstheme="minorBidi"/>
          <w:color w:val="auto"/>
          <w:sz w:val="24"/>
          <w:szCs w:val="22"/>
        </w:rPr>
      </w:sdtEndPr>
      <w:sdtContent>
        <w:p w:rsidR="00BC13FE" w:rsidRPr="00150A6C" w:rsidRDefault="00BC13FE" w:rsidP="00DD1532">
          <w:pPr>
            <w:pStyle w:val="Heading1"/>
            <w:spacing w:line="480" w:lineRule="auto"/>
            <w:contextualSpacing/>
            <w:rPr>
              <w:rFonts w:ascii="Times New Roman" w:hAnsi="Times New Roman" w:cs="Times New Roman"/>
              <w:b/>
              <w:color w:val="auto"/>
              <w:sz w:val="24"/>
              <w:szCs w:val="24"/>
            </w:rPr>
          </w:pPr>
          <w:r w:rsidRPr="00DD1532">
            <w:rPr>
              <w:rFonts w:ascii="Times New Roman" w:hAnsi="Times New Roman" w:cs="Times New Roman"/>
              <w:color w:val="auto"/>
              <w:sz w:val="24"/>
              <w:szCs w:val="24"/>
            </w:rPr>
            <w:t xml:space="preserve">                                                 </w:t>
          </w:r>
          <w:r w:rsidRPr="00150A6C">
            <w:rPr>
              <w:rFonts w:ascii="Times New Roman" w:hAnsi="Times New Roman" w:cs="Times New Roman"/>
              <w:b/>
              <w:color w:val="auto"/>
              <w:sz w:val="24"/>
              <w:szCs w:val="24"/>
            </w:rPr>
            <w:t>References</w:t>
          </w:r>
        </w:p>
        <w:sdt>
          <w:sdtPr>
            <w:rPr>
              <w:rFonts w:cs="Times New Roman"/>
              <w:szCs w:val="24"/>
            </w:rPr>
            <w:id w:val="-573587230"/>
            <w:bibliography/>
          </w:sdtPr>
          <w:sdtContent>
            <w:p w:rsidR="00BC13FE" w:rsidRPr="00DD1532" w:rsidRDefault="00BC13FE" w:rsidP="00DD1532">
              <w:pPr>
                <w:pStyle w:val="Bibliography"/>
                <w:ind w:left="720" w:hanging="720"/>
                <w:contextualSpacing/>
                <w:rPr>
                  <w:rFonts w:cs="Times New Roman"/>
                  <w:noProof/>
                  <w:szCs w:val="24"/>
                </w:rPr>
              </w:pPr>
              <w:r w:rsidRPr="00DD1532">
                <w:rPr>
                  <w:rFonts w:cs="Times New Roman"/>
                  <w:szCs w:val="24"/>
                </w:rPr>
                <w:fldChar w:fldCharType="begin"/>
              </w:r>
              <w:r w:rsidRPr="00DD1532">
                <w:rPr>
                  <w:rFonts w:cs="Times New Roman"/>
                  <w:szCs w:val="24"/>
                </w:rPr>
                <w:instrText xml:space="preserve"> BIBLIOGRAPHY </w:instrText>
              </w:r>
              <w:r w:rsidRPr="00DD1532">
                <w:rPr>
                  <w:rFonts w:cs="Times New Roman"/>
                  <w:szCs w:val="24"/>
                </w:rPr>
                <w:fldChar w:fldCharType="separate"/>
              </w:r>
              <w:r w:rsidRPr="00DD1532">
                <w:rPr>
                  <w:rFonts w:cs="Times New Roman"/>
                  <w:noProof/>
                  <w:szCs w:val="24"/>
                </w:rPr>
                <w:t xml:space="preserve">Brett, J. M., &amp; Okumura, T. . (2010). Inter-and intracultural negotiation: US and Japanese negotiators. </w:t>
              </w:r>
              <w:r w:rsidRPr="00DD1532">
                <w:rPr>
                  <w:rFonts w:cs="Times New Roman"/>
                  <w:i/>
                  <w:iCs/>
                  <w:noProof/>
                  <w:szCs w:val="24"/>
                </w:rPr>
                <w:t>Academy of Managem</w:t>
              </w:r>
              <w:bookmarkStart w:id="0" w:name="_GoBack"/>
              <w:bookmarkEnd w:id="0"/>
              <w:r w:rsidRPr="00DD1532">
                <w:rPr>
                  <w:rFonts w:cs="Times New Roman"/>
                  <w:i/>
                  <w:iCs/>
                  <w:noProof/>
                  <w:szCs w:val="24"/>
                </w:rPr>
                <w:t>ent Journal, 41(5)</w:t>
              </w:r>
              <w:r w:rsidRPr="00DD1532">
                <w:rPr>
                  <w:rFonts w:cs="Times New Roman"/>
                  <w:noProof/>
                  <w:szCs w:val="24"/>
                </w:rPr>
                <w:t>, 495-510.</w:t>
              </w:r>
            </w:p>
            <w:p w:rsidR="00BC13FE" w:rsidRPr="00DD1532" w:rsidRDefault="00BC13FE" w:rsidP="00DD1532">
              <w:pPr>
                <w:pStyle w:val="Bibliography"/>
                <w:ind w:left="720" w:hanging="720"/>
                <w:contextualSpacing/>
                <w:rPr>
                  <w:rFonts w:cs="Times New Roman"/>
                  <w:noProof/>
                  <w:szCs w:val="24"/>
                </w:rPr>
              </w:pPr>
              <w:r w:rsidRPr="00DD1532">
                <w:rPr>
                  <w:rFonts w:cs="Times New Roman"/>
                  <w:noProof/>
                  <w:szCs w:val="24"/>
                </w:rPr>
                <w:t xml:space="preserve">Lewicki, R. J., Saunders, D. M., &amp; Barry, B. (2015). </w:t>
              </w:r>
              <w:r w:rsidRPr="00DD1532">
                <w:rPr>
                  <w:rFonts w:cs="Times New Roman"/>
                  <w:i/>
                  <w:iCs/>
                  <w:noProof/>
                  <w:szCs w:val="24"/>
                </w:rPr>
                <w:t>Negotiation.</w:t>
              </w:r>
              <w:r w:rsidRPr="00DD1532">
                <w:rPr>
                  <w:rFonts w:cs="Times New Roman"/>
                  <w:noProof/>
                  <w:szCs w:val="24"/>
                </w:rPr>
                <w:t xml:space="preserve"> New York, NY: McGraw-Hill Education,.</w:t>
              </w:r>
            </w:p>
            <w:p w:rsidR="00BC13FE" w:rsidRPr="00DD1532" w:rsidRDefault="00BC13FE" w:rsidP="00DD1532">
              <w:pPr>
                <w:pStyle w:val="Bibliography"/>
                <w:ind w:left="720" w:hanging="720"/>
                <w:contextualSpacing/>
                <w:rPr>
                  <w:rFonts w:cs="Times New Roman"/>
                  <w:noProof/>
                  <w:szCs w:val="24"/>
                </w:rPr>
              </w:pPr>
              <w:r w:rsidRPr="00DD1532">
                <w:rPr>
                  <w:rFonts w:cs="Times New Roman"/>
                  <w:noProof/>
                  <w:szCs w:val="24"/>
                </w:rPr>
                <w:t xml:space="preserve">Salacuse, J. W. (2017). Negotiating Representation. . </w:t>
              </w:r>
              <w:r w:rsidRPr="00DD1532">
                <w:rPr>
                  <w:rFonts w:cs="Times New Roman"/>
                  <w:i/>
                  <w:iCs/>
                  <w:noProof/>
                  <w:szCs w:val="24"/>
                </w:rPr>
                <w:t>Real Leaders Negotiate!</w:t>
              </w:r>
              <w:r w:rsidRPr="00DD1532">
                <w:rPr>
                  <w:rFonts w:cs="Times New Roman"/>
                  <w:noProof/>
                  <w:szCs w:val="24"/>
                </w:rPr>
                <w:t>, 153-169.</w:t>
              </w:r>
            </w:p>
            <w:p w:rsidR="00BC13FE" w:rsidRDefault="00BC13FE" w:rsidP="00DD1532">
              <w:pPr>
                <w:contextualSpacing/>
              </w:pPr>
              <w:r w:rsidRPr="00DD1532">
                <w:rPr>
                  <w:rFonts w:cs="Times New Roman"/>
                  <w:b/>
                  <w:bCs/>
                  <w:noProof/>
                  <w:szCs w:val="24"/>
                </w:rPr>
                <w:fldChar w:fldCharType="end"/>
              </w:r>
            </w:p>
          </w:sdtContent>
        </w:sdt>
      </w:sdtContent>
    </w:sdt>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p w:rsidR="00A8650F" w:rsidRDefault="00A8650F" w:rsidP="0011248A">
      <w:pPr>
        <w:ind w:firstLine="720"/>
        <w:contextualSpacing/>
      </w:pPr>
    </w:p>
    <w:sectPr w:rsidR="00A8650F" w:rsidSect="0011248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80E" w:rsidRDefault="003E780E" w:rsidP="004D6CB9">
      <w:pPr>
        <w:spacing w:line="240" w:lineRule="auto"/>
      </w:pPr>
      <w:r>
        <w:separator/>
      </w:r>
    </w:p>
  </w:endnote>
  <w:endnote w:type="continuationSeparator" w:id="0">
    <w:p w:rsidR="003E780E" w:rsidRDefault="003E780E" w:rsidP="004D6C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80E" w:rsidRDefault="003E780E" w:rsidP="004D6CB9">
      <w:pPr>
        <w:spacing w:line="240" w:lineRule="auto"/>
      </w:pPr>
      <w:r>
        <w:separator/>
      </w:r>
    </w:p>
  </w:footnote>
  <w:footnote w:type="continuationSeparator" w:id="0">
    <w:p w:rsidR="003E780E" w:rsidRDefault="003E780E" w:rsidP="004D6CB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48A" w:rsidRDefault="0011248A">
    <w:pPr>
      <w:pStyle w:val="Header"/>
      <w:jc w:val="right"/>
    </w:pPr>
    <w:r>
      <w:t xml:space="preserve">INTERNATIONAL NEGOTIATION PLAN                                                                                </w:t>
    </w:r>
    <w:sdt>
      <w:sdtPr>
        <w:id w:val="-4126335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50A6C">
          <w:rPr>
            <w:noProof/>
          </w:rPr>
          <w:t>7</w:t>
        </w:r>
        <w:r>
          <w:rPr>
            <w:noProof/>
          </w:rPr>
          <w:fldChar w:fldCharType="end"/>
        </w:r>
      </w:sdtContent>
    </w:sdt>
  </w:p>
  <w:p w:rsidR="0011248A" w:rsidRDefault="001124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248A" w:rsidRDefault="0011248A">
    <w:pPr>
      <w:pStyle w:val="Header"/>
      <w:jc w:val="right"/>
    </w:pPr>
    <w:r>
      <w:t xml:space="preserve">Running head: INTERNATIONAL NEGOTIATION PLAN                                                   </w:t>
    </w:r>
    <w:sdt>
      <w:sdtPr>
        <w:id w:val="-21437934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21759">
          <w:rPr>
            <w:noProof/>
          </w:rPr>
          <w:t>1</w:t>
        </w:r>
        <w:r>
          <w:rPr>
            <w:noProof/>
          </w:rPr>
          <w:fldChar w:fldCharType="end"/>
        </w:r>
      </w:sdtContent>
    </w:sdt>
  </w:p>
  <w:p w:rsidR="0011248A" w:rsidRDefault="0011248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B07A51"/>
    <w:multiLevelType w:val="hybridMultilevel"/>
    <w:tmpl w:val="C9820EAC"/>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F3D"/>
    <w:rsid w:val="00024033"/>
    <w:rsid w:val="000318AA"/>
    <w:rsid w:val="000D29FE"/>
    <w:rsid w:val="0011248A"/>
    <w:rsid w:val="00115F8F"/>
    <w:rsid w:val="00150A6C"/>
    <w:rsid w:val="0020000C"/>
    <w:rsid w:val="00221759"/>
    <w:rsid w:val="002231A7"/>
    <w:rsid w:val="002762CF"/>
    <w:rsid w:val="003C3801"/>
    <w:rsid w:val="003E780E"/>
    <w:rsid w:val="00417A5D"/>
    <w:rsid w:val="0044621B"/>
    <w:rsid w:val="004D6CB9"/>
    <w:rsid w:val="004F7F3C"/>
    <w:rsid w:val="00524B18"/>
    <w:rsid w:val="00536423"/>
    <w:rsid w:val="00550F4B"/>
    <w:rsid w:val="005772BC"/>
    <w:rsid w:val="005B443B"/>
    <w:rsid w:val="005F4E71"/>
    <w:rsid w:val="0060010C"/>
    <w:rsid w:val="0067423D"/>
    <w:rsid w:val="00690EDB"/>
    <w:rsid w:val="007A5587"/>
    <w:rsid w:val="0080352D"/>
    <w:rsid w:val="00813C1E"/>
    <w:rsid w:val="00816486"/>
    <w:rsid w:val="008341D0"/>
    <w:rsid w:val="00935A08"/>
    <w:rsid w:val="009536B4"/>
    <w:rsid w:val="00991185"/>
    <w:rsid w:val="009B10E6"/>
    <w:rsid w:val="009C0856"/>
    <w:rsid w:val="009E3827"/>
    <w:rsid w:val="00A669DC"/>
    <w:rsid w:val="00A8650F"/>
    <w:rsid w:val="00AB4557"/>
    <w:rsid w:val="00BC13FE"/>
    <w:rsid w:val="00C81F3D"/>
    <w:rsid w:val="00CC4D05"/>
    <w:rsid w:val="00CE60E4"/>
    <w:rsid w:val="00CF4074"/>
    <w:rsid w:val="00D1122E"/>
    <w:rsid w:val="00D21EC0"/>
    <w:rsid w:val="00DD1532"/>
    <w:rsid w:val="00EC5D09"/>
    <w:rsid w:val="00F755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FE7A90C-272A-473D-B6FB-F264909AA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C13FE"/>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CB9"/>
    <w:pPr>
      <w:tabs>
        <w:tab w:val="center" w:pos="4680"/>
        <w:tab w:val="right" w:pos="9360"/>
      </w:tabs>
      <w:spacing w:line="240" w:lineRule="auto"/>
    </w:pPr>
  </w:style>
  <w:style w:type="character" w:customStyle="1" w:styleId="HeaderChar">
    <w:name w:val="Header Char"/>
    <w:basedOn w:val="DefaultParagraphFont"/>
    <w:link w:val="Header"/>
    <w:uiPriority w:val="99"/>
    <w:rsid w:val="004D6CB9"/>
  </w:style>
  <w:style w:type="paragraph" w:styleId="Footer">
    <w:name w:val="footer"/>
    <w:basedOn w:val="Normal"/>
    <w:link w:val="FooterChar"/>
    <w:uiPriority w:val="99"/>
    <w:unhideWhenUsed/>
    <w:rsid w:val="004D6CB9"/>
    <w:pPr>
      <w:tabs>
        <w:tab w:val="center" w:pos="4680"/>
        <w:tab w:val="right" w:pos="9360"/>
      </w:tabs>
      <w:spacing w:line="240" w:lineRule="auto"/>
    </w:pPr>
  </w:style>
  <w:style w:type="character" w:customStyle="1" w:styleId="FooterChar">
    <w:name w:val="Footer Char"/>
    <w:basedOn w:val="DefaultParagraphFont"/>
    <w:link w:val="Footer"/>
    <w:uiPriority w:val="99"/>
    <w:rsid w:val="004D6CB9"/>
  </w:style>
  <w:style w:type="paragraph" w:styleId="ListParagraph">
    <w:name w:val="List Paragraph"/>
    <w:basedOn w:val="Normal"/>
    <w:uiPriority w:val="34"/>
    <w:qFormat/>
    <w:rsid w:val="00A8650F"/>
    <w:pPr>
      <w:spacing w:after="200" w:line="276" w:lineRule="auto"/>
      <w:ind w:left="720"/>
      <w:contextualSpacing/>
    </w:pPr>
    <w:rPr>
      <w:rFonts w:asciiTheme="minorHAnsi" w:hAnsiTheme="minorHAnsi"/>
      <w:sz w:val="22"/>
    </w:rPr>
  </w:style>
  <w:style w:type="character" w:customStyle="1" w:styleId="Heading1Char">
    <w:name w:val="Heading 1 Char"/>
    <w:basedOn w:val="DefaultParagraphFont"/>
    <w:link w:val="Heading1"/>
    <w:uiPriority w:val="9"/>
    <w:rsid w:val="00BC13FE"/>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BC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889673">
      <w:bodyDiv w:val="1"/>
      <w:marLeft w:val="0"/>
      <w:marRight w:val="0"/>
      <w:marTop w:val="0"/>
      <w:marBottom w:val="0"/>
      <w:divBdr>
        <w:top w:val="none" w:sz="0" w:space="0" w:color="auto"/>
        <w:left w:val="none" w:sz="0" w:space="0" w:color="auto"/>
        <w:bottom w:val="none" w:sz="0" w:space="0" w:color="auto"/>
        <w:right w:val="none" w:sz="0" w:space="0" w:color="auto"/>
      </w:divBdr>
    </w:div>
    <w:div w:id="681471046">
      <w:bodyDiv w:val="1"/>
      <w:marLeft w:val="0"/>
      <w:marRight w:val="0"/>
      <w:marTop w:val="0"/>
      <w:marBottom w:val="0"/>
      <w:divBdr>
        <w:top w:val="none" w:sz="0" w:space="0" w:color="auto"/>
        <w:left w:val="none" w:sz="0" w:space="0" w:color="auto"/>
        <w:bottom w:val="none" w:sz="0" w:space="0" w:color="auto"/>
        <w:right w:val="none" w:sz="0" w:space="0" w:color="auto"/>
      </w:divBdr>
    </w:div>
    <w:div w:id="1301576783">
      <w:bodyDiv w:val="1"/>
      <w:marLeft w:val="0"/>
      <w:marRight w:val="0"/>
      <w:marTop w:val="0"/>
      <w:marBottom w:val="0"/>
      <w:divBdr>
        <w:top w:val="none" w:sz="0" w:space="0" w:color="auto"/>
        <w:left w:val="none" w:sz="0" w:space="0" w:color="auto"/>
        <w:bottom w:val="none" w:sz="0" w:space="0" w:color="auto"/>
        <w:right w:val="none" w:sz="0" w:space="0" w:color="auto"/>
      </w:divBdr>
    </w:div>
    <w:div w:id="1695836606">
      <w:bodyDiv w:val="1"/>
      <w:marLeft w:val="0"/>
      <w:marRight w:val="0"/>
      <w:marTop w:val="0"/>
      <w:marBottom w:val="0"/>
      <w:divBdr>
        <w:top w:val="none" w:sz="0" w:space="0" w:color="auto"/>
        <w:left w:val="none" w:sz="0" w:space="0" w:color="auto"/>
        <w:bottom w:val="none" w:sz="0" w:space="0" w:color="auto"/>
        <w:right w:val="none" w:sz="0" w:space="0" w:color="auto"/>
      </w:divBdr>
    </w:div>
    <w:div w:id="1705911144">
      <w:bodyDiv w:val="1"/>
      <w:marLeft w:val="0"/>
      <w:marRight w:val="0"/>
      <w:marTop w:val="0"/>
      <w:marBottom w:val="0"/>
      <w:divBdr>
        <w:top w:val="none" w:sz="0" w:space="0" w:color="auto"/>
        <w:left w:val="none" w:sz="0" w:space="0" w:color="auto"/>
        <w:bottom w:val="none" w:sz="0" w:space="0" w:color="auto"/>
        <w:right w:val="none" w:sz="0" w:space="0" w:color="auto"/>
      </w:divBdr>
    </w:div>
    <w:div w:id="1919443255">
      <w:bodyDiv w:val="1"/>
      <w:marLeft w:val="0"/>
      <w:marRight w:val="0"/>
      <w:marTop w:val="0"/>
      <w:marBottom w:val="0"/>
      <w:divBdr>
        <w:top w:val="none" w:sz="0" w:space="0" w:color="auto"/>
        <w:left w:val="none" w:sz="0" w:space="0" w:color="auto"/>
        <w:bottom w:val="none" w:sz="0" w:space="0" w:color="auto"/>
        <w:right w:val="none" w:sz="0" w:space="0" w:color="auto"/>
      </w:divBdr>
    </w:div>
    <w:div w:id="2029865044">
      <w:bodyDiv w:val="1"/>
      <w:marLeft w:val="0"/>
      <w:marRight w:val="0"/>
      <w:marTop w:val="0"/>
      <w:marBottom w:val="0"/>
      <w:divBdr>
        <w:top w:val="none" w:sz="0" w:space="0" w:color="auto"/>
        <w:left w:val="none" w:sz="0" w:space="0" w:color="auto"/>
        <w:bottom w:val="none" w:sz="0" w:space="0" w:color="auto"/>
        <w:right w:val="none" w:sz="0" w:space="0" w:color="auto"/>
      </w:divBdr>
    </w:div>
    <w:div w:id="214585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Sal17</b:Tag>
    <b:SourceType>JournalArticle</b:SourceType>
    <b:Guid>{728C4A68-128D-4419-ADD0-F9E7842CB660}</b:Guid>
    <b:Author>
      <b:Author>
        <b:NameList>
          <b:Person>
            <b:Last>Salacuse</b:Last>
            <b:First>J.</b:First>
            <b:Middle>W.</b:Middle>
          </b:Person>
        </b:NameList>
      </b:Author>
    </b:Author>
    <b:Title>Negotiating Representation. </b:Title>
    <b:JournalName>Real Leaders Negotiate!</b:JournalName>
    <b:Year>2017</b:Year>
    <b:Pages>153-169</b:Pages>
    <b:City>New York</b:City>
    <b:Publisher>Palgrave Macmillan</b:Publisher>
    <b:RefOrder>1</b:RefOrder>
  </b:Source>
  <b:Source>
    <b:Tag>Lew15</b:Tag>
    <b:SourceType>Book</b:SourceType>
    <b:Guid>{B0C74AB0-467F-45FE-B9C1-63369F40ADDD}</b:Guid>
    <b:Title>Negotiation.</b:Title>
    <b:Year>2015</b:Year>
    <b:Author>
      <b:Author>
        <b:Corporate>Lewicki, R. J., Saunders, D. M., &amp; Barry, B.</b:Corporate>
      </b:Author>
    </b:Author>
    <b:City>New York, NY</b:City>
    <b:Publisher>McGraw-Hill Education,</b:Publisher>
    <b:RefOrder>2</b:RefOrder>
  </b:Source>
  <b:Source>
    <b:Tag>Bre10</b:Tag>
    <b:SourceType>JournalArticle</b:SourceType>
    <b:Guid>{04ECAF01-31C0-4603-867A-2AC729A88300}</b:Guid>
    <b:Author>
      <b:Author>
        <b:Corporate>Brett, J. M., &amp; Okumura, T. </b:Corporate>
      </b:Author>
    </b:Author>
    <b:Title>Inter-and intracultural negotiation: US and Japanese negotiators</b:Title>
    <b:Year>2010</b:Year>
    <b:JournalName>Academy of Management Journal, 41(5)</b:JournalName>
    <b:Pages>495-510.</b:Pages>
    <b:RefOrder>3</b:RefOrder>
  </b:Source>
</b:Sources>
</file>

<file path=customXml/itemProps1.xml><?xml version="1.0" encoding="utf-8"?>
<ds:datastoreItem xmlns:ds="http://schemas.openxmlformats.org/officeDocument/2006/customXml" ds:itemID="{D2FB9C7B-3964-4A00-BA8E-97229D61B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1144</Words>
  <Characters>6521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2018-03-19T21:31:00Z</dcterms:created>
  <dcterms:modified xsi:type="dcterms:W3CDTF">2018-03-19T21:31:00Z</dcterms:modified>
</cp:coreProperties>
</file>